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DB" w:rsidRPr="001522DB" w:rsidRDefault="001522DB" w:rsidP="00152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2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 каких случаях ребенку положено носить очки</w:t>
      </w:r>
    </w:p>
    <w:p w:rsidR="00FC17CC" w:rsidRDefault="001522DB" w:rsidP="00FC1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нас может припомнить одного-двух человек из своего круга общения, кто с самого детства и по сей день носят очки. Неужели, ни разу вы не слышали, как их дразнили «очкариками»? Да, еще тридцать лет назад эту кличку «цепляли» каждому ребенку и подростку, которым по состоянию здоровья полагалось носить на носу очки. Таких ребят редко брали участвовать в активных играх во дворе, например, погонять мяч. Зато в классе их считали маленькими «профессорами» и пытались списывать у них задачки по математике.</w:t>
      </w:r>
    </w:p>
    <w:p w:rsidR="001522DB" w:rsidRPr="001522DB" w:rsidRDefault="001522DB" w:rsidP="00FC1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в последние годы слабое зрение у детей дошкольного и школьного возраста требует коррекции с помощью постоянного ношения очков (или контактных линз). </w:t>
      </w:r>
      <w:r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Показаниями для очков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 такие </w:t>
      </w:r>
      <w:hyperlink r:id="rId4" w:tgtFrame="_blank" w:tooltip="Сайт" w:history="1">
        <w:r w:rsidRPr="00FC1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проблемы со зрением</w:t>
        </w:r>
      </w:hyperlink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возрасте, как дальнозоркость, близорукость (прогрессирующая), косоглазие, астигматизм, </w:t>
      </w:r>
      <w:proofErr w:type="spell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амблиопия</w:t>
      </w:r>
      <w:proofErr w:type="spell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нистагм, болезни зрительного нерва и глазного дна, заболевания слезных путей.</w:t>
      </w:r>
    </w:p>
    <w:p w:rsidR="001522DB" w:rsidRPr="001522DB" w:rsidRDefault="001522DB" w:rsidP="00FC17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рекомендации и </w:t>
      </w:r>
      <w:hyperlink r:id="rId5" w:history="1">
        <w:r w:rsidRPr="00FC17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советы</w:t>
        </w:r>
      </w:hyperlink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офтальмолога – это еще полдела. Родители должны </w:t>
      </w:r>
      <w:r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постараться доходчиво объяснить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все это ребенку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 сам хотел их вовремя надевать и ходить в них, сколько положено. Только так велика вероятность, что через полтора-два года дальнейшая очковая коррекция будет не нужна, так как острота зрения нормализуется. Ведь все равно постоянно следить за малышом будет нельзя! Нельзя также поддаваться на детские капризы и уговоры вроде «я не буду надевать очки утром – надену вечером, если у меня будет настроение».</w:t>
      </w:r>
    </w:p>
    <w:p w:rsidR="001522DB" w:rsidRPr="001522DB" w:rsidRDefault="001522DB" w:rsidP="00FC17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2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Советы, как правильно выбрать очки для ребенка</w:t>
      </w:r>
    </w:p>
    <w:p w:rsidR="001522DB" w:rsidRPr="001522DB" w:rsidRDefault="001522DB" w:rsidP="001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C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1954</wp:posOffset>
            </wp:positionV>
            <wp:extent cx="2284535" cy="1670538"/>
            <wp:effectExtent l="19050" t="0" r="1465" b="0"/>
            <wp:wrapSquare wrapText="bothSides"/>
            <wp:docPr id="4" name="Рисунок 4" descr="дети в очках">
              <a:hlinkClick xmlns:a="http://schemas.openxmlformats.org/drawingml/2006/main" r:id="rId6" tgtFrame="&quot;_blank&quot;" tooltip="&quot;дети в очках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и в очках">
                      <a:hlinkClick r:id="rId6" tgtFrame="&quot;_blank&quot;" tooltip="&quot;дети в очках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5" cy="1670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Спешим сообщить, что современные производители детской оптики заслуживают похвалы. Те модели детских очков, которые имели вид не просто устрашающий, а даже уродливый, канули в прошлое. Теперь оправу и линзы можно подобрать практически на любой вкус и цвет. Выберите время и приходите в магазин вместе с ребенком, чтобы выбрать хорошие очки, которые понравятся вам обоим.</w:t>
      </w:r>
    </w:p>
    <w:p w:rsidR="001522DB" w:rsidRPr="001522DB" w:rsidRDefault="001522DB" w:rsidP="0020578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522DB">
        <w:rPr>
          <w:rFonts w:ascii="Times New Roman" w:eastAsia="Times New Roman" w:hAnsi="Times New Roman" w:cs="Times New Roman"/>
          <w:b/>
          <w:bCs/>
          <w:color w:val="FF00FF"/>
          <w:sz w:val="32"/>
          <w:szCs w:val="32"/>
          <w:lang w:eastAsia="ru-RU"/>
        </w:rPr>
        <w:t>Подбираем оправу</w:t>
      </w:r>
    </w:p>
    <w:p w:rsidR="001522DB" w:rsidRPr="001522DB" w:rsidRDefault="001522DB" w:rsidP="00205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</w:t>
      </w:r>
      <w:r w:rsidRPr="002057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ребенку в очках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захочется бегать во дворе, как угорелому, лазать по деревьям и гимнастическим перекладинам, как обезьянка, играть в футбол или баскетбол. В таком случае, вы должны быть уверены, что оправа выдержит, не погнется и не сломается.</w:t>
      </w:r>
    </w:p>
    <w:p w:rsidR="001522DB" w:rsidRPr="001522DB" w:rsidRDefault="001522DB" w:rsidP="00205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при выборе очков нужно обратить внимание на материал оправы. </w:t>
      </w:r>
      <w:r w:rsidR="00FC17CC" w:rsidRPr="00205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маленьких детей такая особенность анатомии головы, что очки будут держаться не на носу, как у взрослого, а на ушных раковинах. Поэтому оправа не должна ни впиваться в нежную детскую кожу, ни давить, ни натирать.</w:t>
      </w:r>
    </w:p>
    <w:p w:rsidR="001522DB" w:rsidRPr="001522DB" w:rsidRDefault="001522DB" w:rsidP="00205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все в ваших руках: подбирайте очки для ребенка безопасные и соответствующие их прямому предназначению. Не скроем, что выбор качественных очков «выльется в копеечку», но </w:t>
      </w:r>
      <w:proofErr w:type="gram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хотите, чтобы первые очки малыша стали его гордостью? Чтобы не надевал он их только лишь из страха быть наказанным</w:t>
      </w:r>
      <w:proofErr w:type="gram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увидите, вашему ребенку самому будет намного приятнее ежедневно носить на лице красивую вещицу и не стесняться, чем выслушивать дразнилки от сверстников.</w:t>
      </w:r>
    </w:p>
    <w:p w:rsidR="001522DB" w:rsidRPr="001522DB" w:rsidRDefault="001522DB" w:rsidP="00D7704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522D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lastRenderedPageBreak/>
        <w:t>Как приучить ребенка носить очки</w:t>
      </w:r>
    </w:p>
    <w:p w:rsidR="001522DB" w:rsidRPr="001522DB" w:rsidRDefault="001522DB" w:rsidP="001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очки выбрали. Теперь бы «внушить» ребенку, что носить их надо каждый день и очень длительное время.</w:t>
      </w:r>
    </w:p>
    <w:p w:rsidR="001522DB" w:rsidRPr="001522DB" w:rsidRDefault="001522DB" w:rsidP="001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1)</w:t>
      </w: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первые «легендарные» герои-очкарики, которые приходят на ум, – это </w:t>
      </w:r>
      <w:proofErr w:type="spell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Знайка</w:t>
      </w:r>
      <w:proofErr w:type="spell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Гарри </w:t>
      </w:r>
      <w:proofErr w:type="spell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Поттер</w:t>
      </w:r>
      <w:proofErr w:type="spell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конечно же. Если для вашего ребенка они являются любимыми, которым хочется подражать, на которых хочется стать чуточку похожим, то все будет в порядке – ребенок без ваших напоминаний будет надевать очки. Можете также придумать сказку с участием вашего ребенка.</w:t>
      </w:r>
    </w:p>
    <w:p w:rsidR="001522DB" w:rsidRPr="001522DB" w:rsidRDefault="003C1D87" w:rsidP="001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2</w:t>
      </w:r>
      <w:r w:rsidR="001522DB"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)</w:t>
      </w:r>
      <w:r w:rsidR="001522DB"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Придумайте игру с любимыми куклами или мишками, которые также будут в очках (не настоящих, картонных или пластмассовых). Можно также надеть очки всем домашним и стать «дружной семейкой» очкариков.</w:t>
      </w:r>
    </w:p>
    <w:p w:rsidR="001522DB" w:rsidRPr="001522DB" w:rsidRDefault="003C1D87" w:rsidP="00152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3</w:t>
      </w:r>
      <w:r w:rsidR="001522DB" w:rsidRPr="001522DB">
        <w:rPr>
          <w:rFonts w:ascii="Times New Roman" w:eastAsia="Times New Roman" w:hAnsi="Times New Roman" w:cs="Times New Roman"/>
          <w:color w:val="FF00FF"/>
          <w:sz w:val="28"/>
          <w:szCs w:val="28"/>
          <w:lang w:eastAsia="ru-RU"/>
        </w:rPr>
        <w:t>)</w:t>
      </w:r>
      <w:r w:rsidR="001522DB"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Обращайте внимание ребенка на любого взрослого или </w:t>
      </w:r>
      <w:r w:rsidR="001522DB" w:rsidRPr="00D770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 очках</w:t>
      </w:r>
      <w:r w:rsidR="001522DB"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улице, в транспорте. Идеальный случай, если близкий друг малыша недавно начал носить очки или вскоре тоже станет очкариком.</w:t>
      </w:r>
    </w:p>
    <w:p w:rsidR="001522DB" w:rsidRPr="001522DB" w:rsidRDefault="001522DB" w:rsidP="003C1D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первое время будьте снисходительны к ребенку. Пускай надевает очки на несколько минут. И постепенно приучайте носить их постоянно, чтобы привыкание развилось постепенно, без </w:t>
      </w:r>
      <w:proofErr w:type="gramStart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категоричного</w:t>
      </w:r>
      <w:proofErr w:type="gramEnd"/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«не хочу, не буду». Хвалите ребенка и рассказывайте, что ходить в очках красиво и удобно.</w:t>
      </w:r>
    </w:p>
    <w:p w:rsidR="001522DB" w:rsidRPr="001522DB" w:rsidRDefault="001522DB" w:rsidP="003C1D8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2D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ребенком приобретите для очков «домик», то есть красивый футляр, специальную салфетку и покажите, как правильно протирать линзы от загрязнений, чтобы он сам не боялся проводить чистку сам.</w:t>
      </w:r>
    </w:p>
    <w:p w:rsidR="00A32CDF" w:rsidRPr="00D77042" w:rsidRDefault="00A32CDF">
      <w:pPr>
        <w:rPr>
          <w:sz w:val="28"/>
          <w:szCs w:val="28"/>
        </w:rPr>
      </w:pPr>
    </w:p>
    <w:sectPr w:rsidR="00A32CDF" w:rsidRPr="00D77042" w:rsidSect="0020578A">
      <w:pgSz w:w="11906" w:h="16838"/>
      <w:pgMar w:top="567" w:right="424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22DB"/>
    <w:rsid w:val="001522DB"/>
    <w:rsid w:val="0020578A"/>
    <w:rsid w:val="003C1D87"/>
    <w:rsid w:val="00A32CDF"/>
    <w:rsid w:val="00D77042"/>
    <w:rsid w:val="00FC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DF"/>
  </w:style>
  <w:style w:type="paragraph" w:styleId="2">
    <w:name w:val="heading 2"/>
    <w:basedOn w:val="a"/>
    <w:link w:val="20"/>
    <w:uiPriority w:val="9"/>
    <w:qFormat/>
    <w:rsid w:val="0015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22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22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522D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22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2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1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zabote12.ru/wp-content/uploads/2012/11/deti-v-ochkah.jpg" TargetMode="External"/><Relationship Id="rId5" Type="http://schemas.openxmlformats.org/officeDocument/2006/relationships/hyperlink" Target="http://vzabote12.ru/tag/sovetyi" TargetMode="External"/><Relationship Id="rId4" Type="http://schemas.openxmlformats.org/officeDocument/2006/relationships/hyperlink" Target="http://vzabote12.ru/3-nashi-deti/8-zdorove-i-bolezni/problemyi-so-zreniem-u-dete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2013-11-12T09:43:00Z</dcterms:created>
  <dcterms:modified xsi:type="dcterms:W3CDTF">2013-11-12T10:07:00Z</dcterms:modified>
</cp:coreProperties>
</file>